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A7B62" w14:textId="77777777" w:rsidR="00CE25FA" w:rsidRDefault="00CE25FA" w:rsidP="00CE25FA">
      <w:pPr>
        <w:spacing w:after="0" w:line="240" w:lineRule="auto"/>
        <w:jc w:val="center"/>
        <w:rPr>
          <w:b/>
          <w:bCs/>
        </w:rPr>
      </w:pPr>
      <w:r>
        <w:rPr>
          <w:b/>
          <w:bCs/>
        </w:rPr>
        <w:t>Southwestern Region</w:t>
      </w:r>
    </w:p>
    <w:p w14:paraId="243B5939" w14:textId="5F193144" w:rsidR="009A4950" w:rsidRDefault="009A4950" w:rsidP="00CE25FA">
      <w:pPr>
        <w:spacing w:after="0" w:line="240" w:lineRule="auto"/>
        <w:jc w:val="center"/>
        <w:rPr>
          <w:b/>
          <w:bCs/>
        </w:rPr>
      </w:pPr>
      <w:r w:rsidRPr="001267D3">
        <w:rPr>
          <w:b/>
          <w:bCs/>
        </w:rPr>
        <w:t>Strategic Plan Coordinating Group</w:t>
      </w:r>
    </w:p>
    <w:p w14:paraId="6483F297" w14:textId="29DF9A0D" w:rsidR="00CE25FA" w:rsidRDefault="00CE25FA" w:rsidP="00CE25FA">
      <w:pPr>
        <w:spacing w:after="0" w:line="240" w:lineRule="auto"/>
        <w:jc w:val="center"/>
        <w:rPr>
          <w:b/>
          <w:bCs/>
        </w:rPr>
      </w:pPr>
      <w:r>
        <w:rPr>
          <w:b/>
          <w:bCs/>
        </w:rPr>
        <w:t>CHARTER</w:t>
      </w:r>
    </w:p>
    <w:p w14:paraId="350CE35B" w14:textId="21A51926" w:rsidR="00FB4991" w:rsidRPr="009A4950" w:rsidRDefault="00FB4991" w:rsidP="00CE25FA">
      <w:pPr>
        <w:spacing w:after="0" w:line="240" w:lineRule="auto"/>
        <w:jc w:val="center"/>
        <w:rPr>
          <w:b/>
          <w:bCs/>
        </w:rPr>
      </w:pPr>
      <w:r>
        <w:rPr>
          <w:b/>
          <w:bCs/>
        </w:rPr>
        <w:t xml:space="preserve">Draft </w:t>
      </w:r>
      <w:r w:rsidR="00CE25FA">
        <w:rPr>
          <w:b/>
          <w:bCs/>
        </w:rPr>
        <w:t>for ELT Review</w:t>
      </w:r>
    </w:p>
    <w:p w14:paraId="084414CD" w14:textId="3CF987A9" w:rsidR="009A4950" w:rsidRPr="0045640A" w:rsidRDefault="009A4950" w:rsidP="009A4950">
      <w:pPr>
        <w:rPr>
          <w:b/>
          <w:bCs/>
        </w:rPr>
      </w:pPr>
      <w:r w:rsidRPr="0045640A">
        <w:rPr>
          <w:b/>
          <w:bCs/>
        </w:rPr>
        <w:t>Purpose</w:t>
      </w:r>
    </w:p>
    <w:p w14:paraId="676ACCDA" w14:textId="1C9C98EF" w:rsidR="009D4B27" w:rsidRDefault="00171D37" w:rsidP="00A9216B">
      <w:r>
        <w:t>On behalf of the RLT, t</w:t>
      </w:r>
      <w:r w:rsidR="00DC71B7">
        <w:t>he S</w:t>
      </w:r>
      <w:r w:rsidR="00B776A2">
        <w:t xml:space="preserve">trategic </w:t>
      </w:r>
      <w:r w:rsidR="00DC71B7">
        <w:t>P</w:t>
      </w:r>
      <w:r w:rsidR="00B776A2">
        <w:t xml:space="preserve">lan </w:t>
      </w:r>
      <w:r w:rsidR="00DC71B7">
        <w:t>C</w:t>
      </w:r>
      <w:r w:rsidR="00B776A2">
        <w:t xml:space="preserve">oordinating </w:t>
      </w:r>
      <w:r w:rsidR="00DC71B7">
        <w:t>G</w:t>
      </w:r>
      <w:r w:rsidR="00B776A2">
        <w:t>roup (SPCG)</w:t>
      </w:r>
      <w:r w:rsidR="00DC71B7">
        <w:t xml:space="preserve"> </w:t>
      </w:r>
      <w:r w:rsidR="002D56A6">
        <w:t>coordinates</w:t>
      </w:r>
      <w:r w:rsidR="009A4950">
        <w:t xml:space="preserve"> the execution, </w:t>
      </w:r>
      <w:r w:rsidR="00721C65">
        <w:t>track</w:t>
      </w:r>
      <w:r w:rsidR="009A4950">
        <w:t>ing</w:t>
      </w:r>
      <w:r w:rsidR="00FB4991">
        <w:t>,</w:t>
      </w:r>
      <w:r w:rsidR="009A4950">
        <w:t xml:space="preserve"> and revision of the Region's </w:t>
      </w:r>
      <w:r w:rsidR="00A9216B">
        <w:t xml:space="preserve">20-Year </w:t>
      </w:r>
      <w:r w:rsidR="009A4950">
        <w:t>Strategic Plan</w:t>
      </w:r>
      <w:r w:rsidR="006E777C">
        <w:t xml:space="preserve"> and the RLT’s quarterly focus on it</w:t>
      </w:r>
      <w:r w:rsidR="009A4950">
        <w:t>.</w:t>
      </w:r>
      <w:r w:rsidR="00342F2B">
        <w:t xml:space="preserve"> </w:t>
      </w:r>
      <w:r w:rsidR="00A75B6E" w:rsidRPr="00D73932">
        <w:rPr>
          <w:rFonts w:cstheme="minorHAnsi"/>
        </w:rPr>
        <w:t xml:space="preserve">This is an ongoing </w:t>
      </w:r>
      <w:r w:rsidR="00A75B6E">
        <w:rPr>
          <w:rFonts w:cstheme="minorHAnsi"/>
        </w:rPr>
        <w:t xml:space="preserve">need of the RLT and </w:t>
      </w:r>
      <w:r w:rsidR="00A75B6E" w:rsidRPr="00D73932">
        <w:rPr>
          <w:rFonts w:cstheme="minorHAnsi"/>
        </w:rPr>
        <w:t xml:space="preserve">the Region, and therefore, the </w:t>
      </w:r>
      <w:r w:rsidR="00A75B6E">
        <w:rPr>
          <w:rFonts w:cstheme="minorHAnsi"/>
        </w:rPr>
        <w:t>Strategic Plan Coordinating Group</w:t>
      </w:r>
      <w:r w:rsidR="00A75B6E" w:rsidRPr="00D73932">
        <w:rPr>
          <w:rFonts w:cstheme="minorHAnsi"/>
        </w:rPr>
        <w:t>’s tenure is indefinite</w:t>
      </w:r>
      <w:r w:rsidR="004E4F37">
        <w:rPr>
          <w:rFonts w:cstheme="minorHAnsi"/>
        </w:rPr>
        <w:t>.</w:t>
      </w:r>
    </w:p>
    <w:p w14:paraId="11799B33" w14:textId="5B4A1632" w:rsidR="009A4950" w:rsidRPr="0045640A" w:rsidRDefault="009A4950" w:rsidP="009A4950">
      <w:pPr>
        <w:rPr>
          <w:b/>
          <w:bCs/>
        </w:rPr>
      </w:pPr>
      <w:r w:rsidRPr="0045640A">
        <w:rPr>
          <w:b/>
          <w:bCs/>
        </w:rPr>
        <w:t>Background</w:t>
      </w:r>
    </w:p>
    <w:p w14:paraId="2906FFCB" w14:textId="2E05FBCC" w:rsidR="00BA0F5F" w:rsidRDefault="009A4950" w:rsidP="00BA0F5F">
      <w:r>
        <w:t>The RLT developed a 20-year Strategic Plan in 2022. The RLT needs an agile team to oversee and coordinate the wide variety of activities related to the Strategic Plan, particularly the RLT's quarterly review of Plan Outcomes.</w:t>
      </w:r>
      <w:r w:rsidR="00BA0F5F" w:rsidRPr="00BA0F5F">
        <w:t xml:space="preserve"> </w:t>
      </w:r>
      <w:r w:rsidR="00BA0F5F">
        <w:t xml:space="preserve">While the size of the RLT membership is intentional, it is </w:t>
      </w:r>
      <w:r w:rsidR="00721C65">
        <w:t>not conducive to</w:t>
      </w:r>
      <w:r w:rsidR="00BA0F5F">
        <w:t xml:space="preserve"> organizing its ongoing work. Therefore, the RLT requires a coordinating body and charters the SPCG for this purpose.</w:t>
      </w:r>
    </w:p>
    <w:p w14:paraId="2111206B" w14:textId="7C4D643D" w:rsidR="009A4950" w:rsidRPr="0045640A" w:rsidRDefault="009A4950" w:rsidP="009A4950">
      <w:pPr>
        <w:rPr>
          <w:b/>
          <w:bCs/>
        </w:rPr>
      </w:pPr>
      <w:r w:rsidRPr="0045640A">
        <w:rPr>
          <w:b/>
          <w:bCs/>
        </w:rPr>
        <w:t>Scope</w:t>
      </w:r>
    </w:p>
    <w:p w14:paraId="145A85C7" w14:textId="25EBC647" w:rsidR="00A9216B" w:rsidRDefault="009A4950" w:rsidP="00A9216B">
      <w:r>
        <w:t xml:space="preserve">The SPCG's purview covers all issues related to the Strategic Plan. </w:t>
      </w:r>
      <w:r w:rsidR="00A9216B">
        <w:t>Objectives for this group include:</w:t>
      </w:r>
    </w:p>
    <w:p w14:paraId="6FCACFF3" w14:textId="0232A5EA" w:rsidR="00A9216B" w:rsidRDefault="00A9216B" w:rsidP="00A9216B">
      <w:pPr>
        <w:ind w:left="720"/>
      </w:pPr>
      <w:r>
        <w:t xml:space="preserve">1. </w:t>
      </w:r>
      <w:r w:rsidR="002D56A6">
        <w:t xml:space="preserve">Identify </w:t>
      </w:r>
      <w:r w:rsidR="006E777C">
        <w:t>that</w:t>
      </w:r>
      <w:r>
        <w:t xml:space="preserve"> the Strategic Plan align</w:t>
      </w:r>
      <w:r w:rsidR="006E777C">
        <w:t>s</w:t>
      </w:r>
      <w:r>
        <w:t xml:space="preserve"> with new and existing direction from the Dep</w:t>
      </w:r>
      <w:r w:rsidR="00254C55">
        <w:t>artment and</w:t>
      </w:r>
      <w:r>
        <w:t xml:space="preserve"> the Agency (e.g., USDA Strategic plan, 10 Year Wildfire Crisis Strategy, etc.)</w:t>
      </w:r>
    </w:p>
    <w:p w14:paraId="52988102" w14:textId="612260EA" w:rsidR="00A9216B" w:rsidRDefault="00A9216B" w:rsidP="00A9216B">
      <w:pPr>
        <w:ind w:left="720"/>
      </w:pPr>
      <w:r>
        <w:t xml:space="preserve">2. </w:t>
      </w:r>
      <w:r w:rsidR="002D56A6">
        <w:t>Monitor</w:t>
      </w:r>
      <w:r>
        <w:t xml:space="preserve"> the Strategic Plan’s currency with regional incidents and trends</w:t>
      </w:r>
    </w:p>
    <w:p w14:paraId="3F99FA93" w14:textId="7EECEA03" w:rsidR="00A9216B" w:rsidRDefault="00A9216B" w:rsidP="00A9216B">
      <w:pPr>
        <w:ind w:left="720"/>
      </w:pPr>
      <w:r>
        <w:t xml:space="preserve">3. </w:t>
      </w:r>
      <w:r w:rsidR="005D702F">
        <w:t>Ensure</w:t>
      </w:r>
      <w:r>
        <w:t xml:space="preserve"> the Region has the tools and resources to implement the Strategic Plan</w:t>
      </w:r>
    </w:p>
    <w:p w14:paraId="7172D960" w14:textId="255F76AF" w:rsidR="0042617F" w:rsidRDefault="00A9216B" w:rsidP="00A9216B">
      <w:pPr>
        <w:ind w:left="720"/>
      </w:pPr>
      <w:r>
        <w:t xml:space="preserve">4. Ensure that the RLT </w:t>
      </w:r>
      <w:r w:rsidRPr="006E777C">
        <w:t xml:space="preserve">is well-equipped to </w:t>
      </w:r>
      <w:r w:rsidR="001077A9" w:rsidRPr="006E777C">
        <w:t>track</w:t>
      </w:r>
      <w:r w:rsidRPr="006E777C">
        <w:t xml:space="preserve"> </w:t>
      </w:r>
      <w:r w:rsidR="006E777C" w:rsidRPr="006E777C">
        <w:t xml:space="preserve">quarterly </w:t>
      </w:r>
      <w:r w:rsidRPr="006E777C">
        <w:t>progress toward</w:t>
      </w:r>
      <w:r>
        <w:t xml:space="preserve"> the Outcomes </w:t>
      </w:r>
    </w:p>
    <w:p w14:paraId="112EB2DF" w14:textId="070F2D96" w:rsidR="00A9216B" w:rsidRDefault="0042617F" w:rsidP="00A9216B">
      <w:pPr>
        <w:ind w:left="720"/>
      </w:pPr>
      <w:r>
        <w:t xml:space="preserve">5. Coordinate the </w:t>
      </w:r>
      <w:r w:rsidR="00FB4991">
        <w:t>revis</w:t>
      </w:r>
      <w:r>
        <w:t>ion of the Region’s</w:t>
      </w:r>
      <w:r w:rsidR="00A9216B">
        <w:t xml:space="preserve"> </w:t>
      </w:r>
      <w:r>
        <w:t>execution strategy</w:t>
      </w:r>
      <w:r w:rsidR="00A9216B">
        <w:t xml:space="preserve"> </w:t>
      </w:r>
      <w:r>
        <w:t xml:space="preserve">and/or the Strategic Plan document </w:t>
      </w:r>
      <w:r w:rsidR="00A9216B">
        <w:t>as needed</w:t>
      </w:r>
      <w:r w:rsidR="00FB4991">
        <w:t>.</w:t>
      </w:r>
    </w:p>
    <w:p w14:paraId="250E6D2C" w14:textId="0F4C76DA" w:rsidR="009A4950" w:rsidRPr="0045640A" w:rsidRDefault="009A4950" w:rsidP="009A4950">
      <w:pPr>
        <w:rPr>
          <w:b/>
          <w:bCs/>
        </w:rPr>
      </w:pPr>
      <w:r w:rsidRPr="0045640A">
        <w:rPr>
          <w:b/>
          <w:bCs/>
        </w:rPr>
        <w:t>Authority</w:t>
      </w:r>
    </w:p>
    <w:p w14:paraId="587E159C" w14:textId="1D18BC74" w:rsidR="00655027" w:rsidRDefault="00655027" w:rsidP="009A4950">
      <w:r>
        <w:t xml:space="preserve">To enable the work of the RLT and </w:t>
      </w:r>
      <w:r w:rsidR="00B41BCB">
        <w:t>its</w:t>
      </w:r>
      <w:r>
        <w:t xml:space="preserve"> execution of the Strategic Plan, t</w:t>
      </w:r>
      <w:r w:rsidR="00FC5CD6">
        <w:t xml:space="preserve">he </w:t>
      </w:r>
      <w:r w:rsidR="000F20CF">
        <w:t xml:space="preserve">RLT authorizes the </w:t>
      </w:r>
      <w:r w:rsidR="00FC5CD6">
        <w:t xml:space="preserve">SPCG to </w:t>
      </w:r>
      <w:r>
        <w:t>identify</w:t>
      </w:r>
      <w:r w:rsidR="00FC5CD6">
        <w:t xml:space="preserve"> </w:t>
      </w:r>
      <w:r w:rsidR="00A10DAC">
        <w:t>capacity (workforce, funding, image, technology, governance, infrastructure, and knowledge)</w:t>
      </w:r>
      <w:r>
        <w:t xml:space="preserve"> and coordinate with the</w:t>
      </w:r>
      <w:r w:rsidR="00FC5CD6">
        <w:t xml:space="preserve"> </w:t>
      </w:r>
      <w:r>
        <w:t>Regional Directors Forum and Forest Supervisors</w:t>
      </w:r>
      <w:r w:rsidR="00B41BCB">
        <w:t xml:space="preserve"> to advance and optimize </w:t>
      </w:r>
      <w:proofErr w:type="gramStart"/>
      <w:r w:rsidR="000F20CF">
        <w:t>Regional</w:t>
      </w:r>
      <w:proofErr w:type="gramEnd"/>
      <w:r w:rsidR="000F20CF">
        <w:t xml:space="preserve"> capacity</w:t>
      </w:r>
      <w:r>
        <w:t>.</w:t>
      </w:r>
    </w:p>
    <w:p w14:paraId="07A40551" w14:textId="38A17323" w:rsidR="0035402A" w:rsidRDefault="006B5693" w:rsidP="009A4950">
      <w:r>
        <w:t xml:space="preserve">The SPCG </w:t>
      </w:r>
      <w:r w:rsidR="001E4108">
        <w:t xml:space="preserve">advises the ELT on Strategic Plan issues and, </w:t>
      </w:r>
      <w:r w:rsidR="001E4108" w:rsidRPr="0035402A">
        <w:t xml:space="preserve">where needed, </w:t>
      </w:r>
      <w:r w:rsidRPr="0035402A">
        <w:t xml:space="preserve">utilizes the ELT </w:t>
      </w:r>
      <w:r w:rsidR="00753C1B" w:rsidRPr="0035402A">
        <w:t xml:space="preserve">as a sounding board </w:t>
      </w:r>
      <w:r w:rsidR="00513F2A">
        <w:t xml:space="preserve">prior </w:t>
      </w:r>
      <w:r w:rsidR="001E4108" w:rsidRPr="0035402A">
        <w:t>to presenting to the RLT.</w:t>
      </w:r>
      <w:r w:rsidR="00753C1B">
        <w:t xml:space="preserve"> </w:t>
      </w:r>
    </w:p>
    <w:p w14:paraId="7664A990" w14:textId="4112C1DD" w:rsidR="009A4950" w:rsidRPr="0045640A" w:rsidRDefault="009A4950" w:rsidP="009A4950">
      <w:pPr>
        <w:rPr>
          <w:b/>
          <w:bCs/>
        </w:rPr>
      </w:pPr>
      <w:r w:rsidRPr="0045640A">
        <w:rPr>
          <w:b/>
          <w:bCs/>
        </w:rPr>
        <w:t>Membership</w:t>
      </w:r>
      <w:r w:rsidR="0047063E">
        <w:rPr>
          <w:b/>
          <w:bCs/>
        </w:rPr>
        <w:t xml:space="preserve"> Composition </w:t>
      </w:r>
    </w:p>
    <w:p w14:paraId="7FBBAB2A" w14:textId="5493E01F" w:rsidR="009A4950" w:rsidRDefault="009A4950" w:rsidP="009A4950">
      <w:r>
        <w:t>T</w:t>
      </w:r>
      <w:r w:rsidR="00231560">
        <w:t xml:space="preserve">he six </w:t>
      </w:r>
      <w:r>
        <w:t xml:space="preserve">SPCG </w:t>
      </w:r>
      <w:r w:rsidR="00231560">
        <w:t xml:space="preserve">members are representatives of the </w:t>
      </w:r>
      <w:r>
        <w:t xml:space="preserve">RLT </w:t>
      </w:r>
      <w:r w:rsidR="00FB4991">
        <w:t>who have</w:t>
      </w:r>
      <w:r>
        <w:t xml:space="preserve"> demonstrated </w:t>
      </w:r>
      <w:r w:rsidR="00FB4991">
        <w:t xml:space="preserve">both </w:t>
      </w:r>
      <w:r>
        <w:t xml:space="preserve">understanding of and commitment to Strategic Plan implementation. The SPCG is chaired by the Special Assistant and includes the Chief of Staff, one Forest Supervisor from AZ and one from NM, </w:t>
      </w:r>
      <w:r w:rsidR="00AF7506">
        <w:t xml:space="preserve">the Region’s Budget </w:t>
      </w:r>
      <w:r w:rsidR="00AF7506">
        <w:lastRenderedPageBreak/>
        <w:t>Officer, and a resource</w:t>
      </w:r>
      <w:r w:rsidR="00FB4991">
        <w:t xml:space="preserve"> </w:t>
      </w:r>
      <w:r w:rsidR="002D56A6">
        <w:t xml:space="preserve">representative from </w:t>
      </w:r>
      <w:r>
        <w:t xml:space="preserve">the </w:t>
      </w:r>
      <w:r w:rsidR="0051799E">
        <w:t>Regional Directors Forum</w:t>
      </w:r>
      <w:r>
        <w:t>. Other RLT members may be consulted as needed.</w:t>
      </w:r>
    </w:p>
    <w:p w14:paraId="5DA26956" w14:textId="30149706" w:rsidR="009A4950" w:rsidRDefault="006921D0" w:rsidP="009A4950">
      <w:r>
        <w:t xml:space="preserve">Terms: </w:t>
      </w:r>
      <w:r w:rsidR="00473DCF" w:rsidRPr="00FE5217">
        <w:t xml:space="preserve">initially, there will be staggered </w:t>
      </w:r>
      <w:r w:rsidR="00FE5217" w:rsidRPr="00FE5217">
        <w:t xml:space="preserve">two-year </w:t>
      </w:r>
      <w:r w:rsidR="00473DCF" w:rsidRPr="00FE5217">
        <w:t>terms set to ensure consistency in the body</w:t>
      </w:r>
      <w:r w:rsidR="000252D2" w:rsidRPr="00FE5217">
        <w:t>. Members may be</w:t>
      </w:r>
      <w:r w:rsidR="00473DCF" w:rsidRPr="00FE5217">
        <w:t xml:space="preserve"> renew</w:t>
      </w:r>
      <w:r w:rsidR="000252D2" w:rsidRPr="00FE5217">
        <w:t>ed</w:t>
      </w:r>
      <w:r w:rsidR="00473DCF" w:rsidRPr="00FE5217">
        <w:t xml:space="preserve"> for a</w:t>
      </w:r>
      <w:r w:rsidR="000252D2" w:rsidRPr="00FE5217">
        <w:t>dditional</w:t>
      </w:r>
      <w:r w:rsidR="00473DCF" w:rsidRPr="00FE5217">
        <w:t xml:space="preserve"> </w:t>
      </w:r>
      <w:r w:rsidR="000252D2" w:rsidRPr="00FE5217">
        <w:t>term</w:t>
      </w:r>
      <w:r w:rsidR="00473DCF" w:rsidRPr="00FE5217">
        <w:t>s</w:t>
      </w:r>
      <w:r w:rsidR="000252D2" w:rsidRPr="00FE5217">
        <w:t xml:space="preserve"> based on interest and performance</w:t>
      </w:r>
      <w:r w:rsidR="00473DCF" w:rsidRPr="00FE5217">
        <w:t>.</w:t>
      </w:r>
      <w:r w:rsidR="002D52D7">
        <w:t xml:space="preserve"> </w:t>
      </w:r>
      <w:r w:rsidR="00473DCF">
        <w:t xml:space="preserve">The </w:t>
      </w:r>
      <w:r w:rsidR="0047063E">
        <w:t xml:space="preserve">Special Assistant, the </w:t>
      </w:r>
      <w:r w:rsidR="00210956">
        <w:t xml:space="preserve">Region’s </w:t>
      </w:r>
      <w:r w:rsidR="00473DCF">
        <w:t xml:space="preserve">Budget </w:t>
      </w:r>
      <w:r w:rsidR="00210956">
        <w:t>Officer</w:t>
      </w:r>
      <w:r w:rsidR="00473DCF">
        <w:t xml:space="preserve"> </w:t>
      </w:r>
      <w:r w:rsidR="00555640">
        <w:t xml:space="preserve">and the Chief of Staff are </w:t>
      </w:r>
      <w:r w:rsidR="00FB4991">
        <w:t>permanent</w:t>
      </w:r>
      <w:r w:rsidR="00555640">
        <w:t xml:space="preserve"> </w:t>
      </w:r>
      <w:r w:rsidR="00473DCF">
        <w:t>member</w:t>
      </w:r>
      <w:r w:rsidR="00555640">
        <w:t>s</w:t>
      </w:r>
      <w:r w:rsidR="00473DCF">
        <w:t>.</w:t>
      </w:r>
    </w:p>
    <w:p w14:paraId="3AAFE47B" w14:textId="3A6BD35B" w:rsidR="009A4950" w:rsidRDefault="006921D0" w:rsidP="009A4950">
      <w:r>
        <w:t xml:space="preserve">The initial membership of the SPCG is selected by the Special Assistant to the Regional Forester; </w:t>
      </w:r>
      <w:r w:rsidR="00584223">
        <w:t xml:space="preserve">in </w:t>
      </w:r>
      <w:r>
        <w:t xml:space="preserve">future years </w:t>
      </w:r>
      <w:r w:rsidR="00473DCF">
        <w:t xml:space="preserve">new members will be determined by the SPCG. </w:t>
      </w:r>
    </w:p>
    <w:p w14:paraId="2C9C56AF" w14:textId="7D52DEED" w:rsidR="0047063E" w:rsidRDefault="0047063E" w:rsidP="009A4950">
      <w:pPr>
        <w:rPr>
          <w:b/>
          <w:bCs/>
        </w:rPr>
      </w:pPr>
      <w:r>
        <w:rPr>
          <w:b/>
          <w:bCs/>
        </w:rPr>
        <w:t>Membership Roles</w:t>
      </w:r>
    </w:p>
    <w:p w14:paraId="481935B2" w14:textId="43FD975B" w:rsidR="00962283" w:rsidRPr="00B333EF" w:rsidRDefault="00932D23" w:rsidP="00962283">
      <w:pPr>
        <w:rPr>
          <w:rFonts w:cstheme="minorHAnsi"/>
        </w:rPr>
      </w:pPr>
      <w:r>
        <w:rPr>
          <w:rFonts w:cstheme="minorHAnsi"/>
        </w:rPr>
        <w:t>SPCG m</w:t>
      </w:r>
      <w:r w:rsidR="00962283" w:rsidRPr="00B333EF">
        <w:rPr>
          <w:rFonts w:cstheme="minorHAnsi"/>
        </w:rPr>
        <w:t xml:space="preserve">embers have the same role, responsibilities, and decision-making authority. There are </w:t>
      </w:r>
      <w:r w:rsidR="00962283">
        <w:rPr>
          <w:rFonts w:cstheme="minorHAnsi"/>
        </w:rPr>
        <w:t xml:space="preserve">additional </w:t>
      </w:r>
      <w:r w:rsidR="00962283" w:rsidRPr="00B333EF">
        <w:rPr>
          <w:rFonts w:cstheme="minorHAnsi"/>
        </w:rPr>
        <w:t xml:space="preserve">roles designated for the purpose of supporting the work of the </w:t>
      </w:r>
      <w:r>
        <w:rPr>
          <w:rFonts w:cstheme="minorHAnsi"/>
        </w:rPr>
        <w:t>SPCG</w:t>
      </w:r>
      <w:r w:rsidR="00962283" w:rsidRPr="00B333EF">
        <w:rPr>
          <w:rFonts w:cstheme="minorHAnsi"/>
        </w:rPr>
        <w:t>, as follow:</w:t>
      </w:r>
    </w:p>
    <w:p w14:paraId="6DD4FAF2" w14:textId="2814A7C0" w:rsidR="0047063E" w:rsidRDefault="00962283" w:rsidP="009A4950">
      <w:r>
        <w:t>The Chair of the SPCG is the Special Assistant, with the Chief of Staff as the Vice Chair</w:t>
      </w:r>
      <w:r w:rsidR="00F7674A">
        <w:t xml:space="preserve"> to ensure progress is made and meetings are convened</w:t>
      </w:r>
      <w:r>
        <w:t>.</w:t>
      </w:r>
    </w:p>
    <w:p w14:paraId="473E983C" w14:textId="5112195F" w:rsidR="0047063E" w:rsidRDefault="0047063E" w:rsidP="009A4950">
      <w:pPr>
        <w:rPr>
          <w:b/>
          <w:bCs/>
        </w:rPr>
      </w:pPr>
      <w:r>
        <w:rPr>
          <w:b/>
          <w:bCs/>
        </w:rPr>
        <w:t>Operational Norms/Procedures</w:t>
      </w:r>
    </w:p>
    <w:p w14:paraId="0516B1AB" w14:textId="7C001A22" w:rsidR="006D2276" w:rsidRDefault="006D2276" w:rsidP="009A4950">
      <w:pPr>
        <w:rPr>
          <w:rFonts w:cstheme="minorHAnsi"/>
        </w:rPr>
      </w:pPr>
      <w:r>
        <w:t>The SPCG is by necessity agile in its approach, identifying and instigating activity across the Region as indicated to advance Strategic Plan alignment and execution.</w:t>
      </w:r>
    </w:p>
    <w:p w14:paraId="07FC8E0C" w14:textId="15A20E99" w:rsidR="007D173E" w:rsidRPr="0070107B" w:rsidRDefault="007D173E" w:rsidP="009A4950">
      <w:pPr>
        <w:rPr>
          <w:rFonts w:cstheme="minorHAnsi"/>
          <w:u w:val="single"/>
        </w:rPr>
      </w:pPr>
      <w:r w:rsidRPr="0070107B">
        <w:rPr>
          <w:rFonts w:cstheme="minorHAnsi"/>
          <w:u w:val="single"/>
        </w:rPr>
        <w:t>Meetings</w:t>
      </w:r>
    </w:p>
    <w:p w14:paraId="7EE2086B" w14:textId="2BFD9D2A" w:rsidR="007D173E" w:rsidRDefault="007D173E" w:rsidP="007D173E">
      <w:r w:rsidRPr="00C05777">
        <w:t xml:space="preserve">The </w:t>
      </w:r>
      <w:r>
        <w:t>SPCG</w:t>
      </w:r>
      <w:r w:rsidRPr="00C05777">
        <w:t xml:space="preserve"> </w:t>
      </w:r>
      <w:r w:rsidR="00D630BF" w:rsidRPr="00D73932">
        <w:rPr>
          <w:rFonts w:cstheme="minorHAnsi"/>
        </w:rPr>
        <w:t xml:space="preserve">is convened as needed to satisfy </w:t>
      </w:r>
      <w:r w:rsidR="00D630BF">
        <w:rPr>
          <w:rFonts w:cstheme="minorHAnsi"/>
        </w:rPr>
        <w:t>its</w:t>
      </w:r>
      <w:r w:rsidR="00D630BF" w:rsidRPr="00D73932">
        <w:rPr>
          <w:rFonts w:cstheme="minorHAnsi"/>
        </w:rPr>
        <w:t xml:space="preserve"> purpose</w:t>
      </w:r>
      <w:r w:rsidR="00D630BF">
        <w:rPr>
          <w:rFonts w:cstheme="minorHAnsi"/>
        </w:rPr>
        <w:t>, but</w:t>
      </w:r>
      <w:r w:rsidR="00D630BF" w:rsidRPr="00D73932">
        <w:rPr>
          <w:rFonts w:cstheme="minorHAnsi"/>
        </w:rPr>
        <w:t xml:space="preserve"> </w:t>
      </w:r>
      <w:r>
        <w:t>at minimum</w:t>
      </w:r>
      <w:r w:rsidR="00D630BF">
        <w:t>,</w:t>
      </w:r>
      <w:r>
        <w:t xml:space="preserve"> </w:t>
      </w:r>
      <w:proofErr w:type="gramStart"/>
      <w:r>
        <w:t>on a</w:t>
      </w:r>
      <w:r w:rsidRPr="00C05777">
        <w:t xml:space="preserve"> monthly </w:t>
      </w:r>
      <w:r>
        <w:t>basis</w:t>
      </w:r>
      <w:proofErr w:type="gramEnd"/>
      <w:r>
        <w:t xml:space="preserve"> </w:t>
      </w:r>
      <w:r w:rsidRPr="00C05777">
        <w:t xml:space="preserve">on a consistent schedule (day, time) to enable member participation. </w:t>
      </w:r>
      <w:r>
        <w:t>M</w:t>
      </w:r>
      <w:r w:rsidRPr="00C05777">
        <w:t>embers who miss more than two meetings per year will be considered to have resigned and will be replaced.</w:t>
      </w:r>
      <w:r>
        <w:t xml:space="preserve"> Alternates are not acceptable.</w:t>
      </w:r>
    </w:p>
    <w:p w14:paraId="3E643A56" w14:textId="1CC4A259" w:rsidR="0047063E" w:rsidRDefault="007D173E" w:rsidP="009A4950">
      <w:pPr>
        <w:rPr>
          <w:b/>
          <w:bCs/>
        </w:rPr>
      </w:pPr>
      <w:r w:rsidRPr="00D73932">
        <w:rPr>
          <w:rFonts w:cstheme="minorHAnsi"/>
        </w:rPr>
        <w:t xml:space="preserve">For </w:t>
      </w:r>
      <w:r w:rsidR="00AA5985">
        <w:rPr>
          <w:rFonts w:cstheme="minorHAnsi"/>
        </w:rPr>
        <w:t>convening</w:t>
      </w:r>
      <w:r w:rsidRPr="00D73932">
        <w:rPr>
          <w:rFonts w:cstheme="minorHAnsi"/>
        </w:rPr>
        <w:t xml:space="preserve">, the </w:t>
      </w:r>
      <w:r w:rsidR="00AA5985">
        <w:rPr>
          <w:rFonts w:cstheme="minorHAnsi"/>
        </w:rPr>
        <w:t>SPCG</w:t>
      </w:r>
      <w:r w:rsidRPr="00D73932">
        <w:rPr>
          <w:rFonts w:cstheme="minorHAnsi"/>
        </w:rPr>
        <w:t xml:space="preserve"> requires a quorum of </w:t>
      </w:r>
      <w:r w:rsidR="00AA5985">
        <w:rPr>
          <w:rFonts w:cstheme="minorHAnsi"/>
        </w:rPr>
        <w:t>three (3)</w:t>
      </w:r>
      <w:r w:rsidRPr="00D73932">
        <w:rPr>
          <w:rFonts w:cstheme="minorHAnsi"/>
        </w:rPr>
        <w:t xml:space="preserve"> </w:t>
      </w:r>
      <w:r w:rsidR="00AA5985">
        <w:rPr>
          <w:rFonts w:cstheme="minorHAnsi"/>
        </w:rPr>
        <w:t xml:space="preserve">of </w:t>
      </w:r>
      <w:r w:rsidRPr="00D73932">
        <w:rPr>
          <w:rFonts w:cstheme="minorHAnsi"/>
        </w:rPr>
        <w:t>its members.</w:t>
      </w:r>
      <w:r w:rsidR="00AA5985">
        <w:rPr>
          <w:rFonts w:cstheme="minorHAnsi"/>
        </w:rPr>
        <w:t xml:space="preserve"> </w:t>
      </w:r>
    </w:p>
    <w:p w14:paraId="099272E3" w14:textId="1EABFE11" w:rsidR="002D56A6" w:rsidRPr="0045640A" w:rsidRDefault="002D56A6" w:rsidP="009A4950">
      <w:pPr>
        <w:rPr>
          <w:b/>
          <w:bCs/>
        </w:rPr>
      </w:pPr>
      <w:r w:rsidRPr="0045640A">
        <w:rPr>
          <w:b/>
          <w:bCs/>
        </w:rPr>
        <w:t>Performance Assessment</w:t>
      </w:r>
    </w:p>
    <w:p w14:paraId="03C920F6" w14:textId="38DF000A" w:rsidR="00D00377" w:rsidRDefault="00FB4847" w:rsidP="009A4950">
      <w:r>
        <w:t>There are three primary measures of SPCG performance:</w:t>
      </w:r>
    </w:p>
    <w:p w14:paraId="323E64F1" w14:textId="47EB0ECC" w:rsidR="00FB4847" w:rsidRDefault="00FB4847" w:rsidP="00FB4847">
      <w:pPr>
        <w:pStyle w:val="ListParagraph"/>
        <w:numPr>
          <w:ilvl w:val="0"/>
          <w:numId w:val="1"/>
        </w:numPr>
      </w:pPr>
      <w:r>
        <w:t>RLT meetings focus on the Strategic Plan</w:t>
      </w:r>
      <w:r w:rsidR="00B36BE1">
        <w:t xml:space="preserve"> and track Outcome progress</w:t>
      </w:r>
      <w:r>
        <w:t>.</w:t>
      </w:r>
    </w:p>
    <w:p w14:paraId="7240AB55" w14:textId="280FECC7" w:rsidR="00FB4847" w:rsidRDefault="00FB4847" w:rsidP="00FB4847">
      <w:pPr>
        <w:pStyle w:val="ListParagraph"/>
        <w:numPr>
          <w:ilvl w:val="0"/>
          <w:numId w:val="1"/>
        </w:numPr>
      </w:pPr>
      <w:r>
        <w:t xml:space="preserve">Resources and tools </w:t>
      </w:r>
      <w:r w:rsidR="00DC5D5D">
        <w:t xml:space="preserve">are being developed in </w:t>
      </w:r>
      <w:r>
        <w:t xml:space="preserve">support </w:t>
      </w:r>
      <w:r w:rsidR="0070107B">
        <w:t>of Strategic Plan</w:t>
      </w:r>
      <w:r>
        <w:t xml:space="preserve"> </w:t>
      </w:r>
      <w:r w:rsidR="00B36BE1">
        <w:t>execution</w:t>
      </w:r>
      <w:r>
        <w:t>.</w:t>
      </w:r>
    </w:p>
    <w:p w14:paraId="2C0041FB" w14:textId="7781517A" w:rsidR="00FB4991" w:rsidRDefault="00DC5D5D" w:rsidP="004A5139">
      <w:pPr>
        <w:pStyle w:val="ListParagraph"/>
        <w:numPr>
          <w:ilvl w:val="0"/>
          <w:numId w:val="1"/>
        </w:numPr>
      </w:pPr>
      <w:r>
        <w:t>Programs of Work are aligned with Strategic Plan outcomes.</w:t>
      </w:r>
    </w:p>
    <w:sectPr w:rsidR="00FB499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FACBF" w14:textId="77777777" w:rsidR="00763BF5" w:rsidRDefault="00763BF5" w:rsidP="00763BF5">
      <w:pPr>
        <w:spacing w:after="0" w:line="240" w:lineRule="auto"/>
      </w:pPr>
      <w:r>
        <w:separator/>
      </w:r>
    </w:p>
  </w:endnote>
  <w:endnote w:type="continuationSeparator" w:id="0">
    <w:p w14:paraId="691DB7BD" w14:textId="77777777" w:rsidR="00763BF5" w:rsidRDefault="00763BF5" w:rsidP="0076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642145"/>
      <w:docPartObj>
        <w:docPartGallery w:val="Page Numbers (Bottom of Page)"/>
        <w:docPartUnique/>
      </w:docPartObj>
    </w:sdtPr>
    <w:sdtEndPr>
      <w:rPr>
        <w:noProof/>
      </w:rPr>
    </w:sdtEndPr>
    <w:sdtContent>
      <w:p w14:paraId="6B2EF38F" w14:textId="77777777" w:rsidR="00763BF5" w:rsidRDefault="00763BF5" w:rsidP="00763BF5">
        <w:pPr>
          <w:pStyle w:val="Footer"/>
          <w:rPr>
            <w:noProof/>
          </w:rPr>
        </w:pPr>
        <w:r>
          <w:t>Strategic Plan Coordinating Group Draft Charter</w:t>
        </w:r>
        <w:r>
          <w:tab/>
        </w:r>
        <w:r>
          <w:tab/>
        </w:r>
        <w:r>
          <w:fldChar w:fldCharType="begin"/>
        </w:r>
        <w:r>
          <w:instrText xml:space="preserve"> PAGE   \* MERGEFORMAT </w:instrText>
        </w:r>
        <w:r>
          <w:fldChar w:fldCharType="separate"/>
        </w:r>
        <w:r>
          <w:rPr>
            <w:noProof/>
          </w:rPr>
          <w:t>2</w:t>
        </w:r>
        <w:r>
          <w:rPr>
            <w:noProof/>
          </w:rPr>
          <w:fldChar w:fldCharType="end"/>
        </w:r>
      </w:p>
      <w:p w14:paraId="51D4A65D" w14:textId="0A25DF23" w:rsidR="00763BF5" w:rsidRDefault="00CE25FA" w:rsidP="00763BF5">
        <w:pPr>
          <w:pStyle w:val="Footer"/>
        </w:pPr>
        <w:r>
          <w:rPr>
            <w:noProof/>
          </w:rPr>
          <w:t>June 2022</w:t>
        </w:r>
      </w:p>
    </w:sdtContent>
  </w:sdt>
  <w:p w14:paraId="7973C7D7" w14:textId="77777777" w:rsidR="00763BF5" w:rsidRDefault="00763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36EA6" w14:textId="77777777" w:rsidR="00763BF5" w:rsidRDefault="00763BF5" w:rsidP="00763BF5">
      <w:pPr>
        <w:spacing w:after="0" w:line="240" w:lineRule="auto"/>
      </w:pPr>
      <w:r>
        <w:separator/>
      </w:r>
    </w:p>
  </w:footnote>
  <w:footnote w:type="continuationSeparator" w:id="0">
    <w:p w14:paraId="5A3F6BCE" w14:textId="77777777" w:rsidR="00763BF5" w:rsidRDefault="00763BF5" w:rsidP="00763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D12D2"/>
    <w:multiLevelType w:val="hybridMultilevel"/>
    <w:tmpl w:val="8424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424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50"/>
    <w:rsid w:val="000121CE"/>
    <w:rsid w:val="00016939"/>
    <w:rsid w:val="000252D2"/>
    <w:rsid w:val="000F20CF"/>
    <w:rsid w:val="001077A9"/>
    <w:rsid w:val="001267D3"/>
    <w:rsid w:val="00132FFE"/>
    <w:rsid w:val="00171D37"/>
    <w:rsid w:val="001938DF"/>
    <w:rsid w:val="001D3F9F"/>
    <w:rsid w:val="001E4108"/>
    <w:rsid w:val="00210956"/>
    <w:rsid w:val="002275B2"/>
    <w:rsid w:val="00231560"/>
    <w:rsid w:val="00254C55"/>
    <w:rsid w:val="00297E58"/>
    <w:rsid w:val="002C2B9C"/>
    <w:rsid w:val="002D52D7"/>
    <w:rsid w:val="002D56A6"/>
    <w:rsid w:val="00302066"/>
    <w:rsid w:val="00342F2B"/>
    <w:rsid w:val="0035402A"/>
    <w:rsid w:val="00374F4D"/>
    <w:rsid w:val="0042617F"/>
    <w:rsid w:val="0045640A"/>
    <w:rsid w:val="0047063E"/>
    <w:rsid w:val="00473DCF"/>
    <w:rsid w:val="004A1341"/>
    <w:rsid w:val="004E4F37"/>
    <w:rsid w:val="00513F2A"/>
    <w:rsid w:val="0051799E"/>
    <w:rsid w:val="00555640"/>
    <w:rsid w:val="0057373D"/>
    <w:rsid w:val="005823F9"/>
    <w:rsid w:val="00584223"/>
    <w:rsid w:val="005D702F"/>
    <w:rsid w:val="00655027"/>
    <w:rsid w:val="00682EFA"/>
    <w:rsid w:val="006921D0"/>
    <w:rsid w:val="006B5693"/>
    <w:rsid w:val="006D2276"/>
    <w:rsid w:val="006E777C"/>
    <w:rsid w:val="0070107B"/>
    <w:rsid w:val="00721C65"/>
    <w:rsid w:val="00753C1B"/>
    <w:rsid w:val="00763BF5"/>
    <w:rsid w:val="007B7A14"/>
    <w:rsid w:val="007D173E"/>
    <w:rsid w:val="007F6EA2"/>
    <w:rsid w:val="00802F29"/>
    <w:rsid w:val="00805213"/>
    <w:rsid w:val="008952C9"/>
    <w:rsid w:val="008A11A9"/>
    <w:rsid w:val="00932D23"/>
    <w:rsid w:val="0094385F"/>
    <w:rsid w:val="00962283"/>
    <w:rsid w:val="00984500"/>
    <w:rsid w:val="009A4950"/>
    <w:rsid w:val="009D4B27"/>
    <w:rsid w:val="009F5714"/>
    <w:rsid w:val="00A10DAC"/>
    <w:rsid w:val="00A13AE6"/>
    <w:rsid w:val="00A75B6E"/>
    <w:rsid w:val="00A9216B"/>
    <w:rsid w:val="00AA5985"/>
    <w:rsid w:val="00AF7506"/>
    <w:rsid w:val="00B36BE1"/>
    <w:rsid w:val="00B41BCB"/>
    <w:rsid w:val="00B51844"/>
    <w:rsid w:val="00B65CA6"/>
    <w:rsid w:val="00B776A2"/>
    <w:rsid w:val="00BA0F5F"/>
    <w:rsid w:val="00C05777"/>
    <w:rsid w:val="00CD6E14"/>
    <w:rsid w:val="00CE25FA"/>
    <w:rsid w:val="00D00377"/>
    <w:rsid w:val="00D630BF"/>
    <w:rsid w:val="00DC5D5D"/>
    <w:rsid w:val="00DC71B7"/>
    <w:rsid w:val="00DF01BF"/>
    <w:rsid w:val="00DF2F33"/>
    <w:rsid w:val="00E07425"/>
    <w:rsid w:val="00E54013"/>
    <w:rsid w:val="00E85E87"/>
    <w:rsid w:val="00ED719C"/>
    <w:rsid w:val="00F1231E"/>
    <w:rsid w:val="00F7674A"/>
    <w:rsid w:val="00F91F39"/>
    <w:rsid w:val="00FA015E"/>
    <w:rsid w:val="00FB4847"/>
    <w:rsid w:val="00FB4991"/>
    <w:rsid w:val="00FC5CD6"/>
    <w:rsid w:val="00FE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2BAEFB"/>
  <w15:chartTrackingRefBased/>
  <w15:docId w15:val="{3F0089F1-ABE9-4F5B-BA4E-233F11F6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847"/>
    <w:pPr>
      <w:ind w:left="720"/>
      <w:contextualSpacing/>
    </w:pPr>
  </w:style>
  <w:style w:type="paragraph" w:styleId="Header">
    <w:name w:val="header"/>
    <w:basedOn w:val="Normal"/>
    <w:link w:val="HeaderChar"/>
    <w:uiPriority w:val="99"/>
    <w:unhideWhenUsed/>
    <w:rsid w:val="00763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BF5"/>
  </w:style>
  <w:style w:type="paragraph" w:styleId="Footer">
    <w:name w:val="footer"/>
    <w:basedOn w:val="Normal"/>
    <w:link w:val="FooterChar"/>
    <w:uiPriority w:val="99"/>
    <w:unhideWhenUsed/>
    <w:rsid w:val="00763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BF5"/>
  </w:style>
  <w:style w:type="character" w:styleId="CommentReference">
    <w:name w:val="annotation reference"/>
    <w:basedOn w:val="DefaultParagraphFont"/>
    <w:uiPriority w:val="99"/>
    <w:semiHidden/>
    <w:unhideWhenUsed/>
    <w:rsid w:val="004A1341"/>
    <w:rPr>
      <w:sz w:val="16"/>
      <w:szCs w:val="16"/>
    </w:rPr>
  </w:style>
  <w:style w:type="paragraph" w:styleId="CommentText">
    <w:name w:val="annotation text"/>
    <w:basedOn w:val="Normal"/>
    <w:link w:val="CommentTextChar"/>
    <w:uiPriority w:val="99"/>
    <w:unhideWhenUsed/>
    <w:rsid w:val="004A1341"/>
    <w:pPr>
      <w:spacing w:line="240" w:lineRule="auto"/>
    </w:pPr>
    <w:rPr>
      <w:sz w:val="20"/>
      <w:szCs w:val="20"/>
    </w:rPr>
  </w:style>
  <w:style w:type="character" w:customStyle="1" w:styleId="CommentTextChar">
    <w:name w:val="Comment Text Char"/>
    <w:basedOn w:val="DefaultParagraphFont"/>
    <w:link w:val="CommentText"/>
    <w:uiPriority w:val="99"/>
    <w:rsid w:val="004A1341"/>
    <w:rPr>
      <w:sz w:val="20"/>
      <w:szCs w:val="20"/>
    </w:rPr>
  </w:style>
  <w:style w:type="paragraph" w:styleId="CommentSubject">
    <w:name w:val="annotation subject"/>
    <w:basedOn w:val="CommentText"/>
    <w:next w:val="CommentText"/>
    <w:link w:val="CommentSubjectChar"/>
    <w:uiPriority w:val="99"/>
    <w:semiHidden/>
    <w:unhideWhenUsed/>
    <w:rsid w:val="004A1341"/>
    <w:rPr>
      <w:b/>
      <w:bCs/>
    </w:rPr>
  </w:style>
  <w:style w:type="character" w:customStyle="1" w:styleId="CommentSubjectChar">
    <w:name w:val="Comment Subject Char"/>
    <w:basedOn w:val="CommentTextChar"/>
    <w:link w:val="CommentSubject"/>
    <w:uiPriority w:val="99"/>
    <w:semiHidden/>
    <w:rsid w:val="004A13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0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Reynolds</dc:creator>
  <cp:keywords/>
  <dc:description/>
  <cp:lastModifiedBy>Rebecca Reynolds</cp:lastModifiedBy>
  <cp:revision>3</cp:revision>
  <dcterms:created xsi:type="dcterms:W3CDTF">2022-06-21T22:02:00Z</dcterms:created>
  <dcterms:modified xsi:type="dcterms:W3CDTF">2022-06-24T18:26:00Z</dcterms:modified>
</cp:coreProperties>
</file>